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 w:line="15" w:lineRule="atLeast"/>
        <w:ind w:right="0"/>
        <w:jc w:val="left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15" w:lineRule="atLeast"/>
        <w:ind w:right="0"/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 w:themeColor="text1"/>
          <w:kern w:val="0"/>
          <w:sz w:val="36"/>
          <w:szCs w:val="36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2023年第二批核准延续的建设工程企业名单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 w:themeColor="text1"/>
          <w:kern w:val="0"/>
          <w:sz w:val="36"/>
          <w:szCs w:val="36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000000" w:themeColor="text1"/>
          <w:kern w:val="0"/>
          <w:sz w:val="36"/>
          <w:szCs w:val="36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（资质证书有效期5年）</w:t>
      </w:r>
    </w:p>
    <w:tbl>
      <w:tblPr>
        <w:tblStyle w:val="13"/>
        <w:tblW w:w="8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3330"/>
        <w:gridCol w:w="4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6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3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4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申报延期资质类别及等级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河南新昆鹏装饰工程有限公司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濮阳市德力建筑劳务有限公司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/>
                <w:color w:val="auto"/>
                <w:sz w:val="22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濮阳市三源建设工程有限公司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施工劳务不分等级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河南瑞麟建筑装饰有限公司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濮阳市东方岩土工程有限公司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河南省恒旭装饰工程有限公司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河南宏大建筑安装工程有限公司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/>
                <w:color w:val="auto"/>
                <w:sz w:val="22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highlight w:val="none"/>
              </w:rPr>
              <w:t>京辉建设工程有限公司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施工劳务不分等级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濮阳市振鹏建设工程有限公司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濮阳方圆混凝土有限公司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濮阳市圣亚电力工程有限公司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特种工程（特种防雷）专业承包不分等级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濮阳市世龙建材有限公司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濮阳众诚商砼有限公司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濮阳市金苹果装饰设计工程有限公司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濮阳市天宇混凝土有限公司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河南豫建建筑劳务有限公司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濮阳市人和建筑工程有限公司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清丰中联建材有限公司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濮阳市豫鲁砼业有限公司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河南蓝图建筑工程有限公司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河南智裕建设工程有限公司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濮阳市顺成工程建设有限公司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河南东舟建设工程有限公司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河南中能建设工程有限公司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输变电工程专业承包二级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特种工程（结构补强）专业承包不分等级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特种工程（特殊设备起重吊装）专业承包不分等级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特种工程（特种防雷）专业承包不分等级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建筑物纠偏和平移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25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南乐县鑫鑫商砼有限公司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濮银建设有限公司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特种工程（结构补强）专业承包不分等级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27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濮阳市濮银建筑劳务有限公司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河南省灏川建设工程有限公司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29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濮阳市四方金属应用技术有限公司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濮阳市晨光建安工程有限公司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河南匠人建设工程有限公司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特种工程(建筑物纠偏和平移)专业承包不分等级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濮阳市宏超建筑安装有限公司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濮阳市嘉辰市政工程有限公司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河湖整治工程专业承包三级（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34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河南元让建设有限公司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特种工程(建筑物纠偏和平移)专业承包不分等级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35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濮阳市王助建筑安装工程有限公司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河南省通达市政建设有限公司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三级）（有效期1年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河湖整治工程专业承包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河南邦辉建设工程有限公司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中化华油建设集团有限公司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豫新华通路桥集团有限公司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公路交通工程（公路安全设施分项）专业承包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桥梁工程专业承包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河南锦汇建设工程有限公司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41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南乐县腾飞建材有限公司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42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台前县宏兴建业商砼有限公司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43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台前县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泓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宇建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业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商砼有限公司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44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台前县大成商砼有限公司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45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河南宝瑞建筑工程有限公司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公路交通工程（公路安全设施分项）专业承包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桥梁工程专业承包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隧道工程专业承包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河南万帮建设工程有限公司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47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濮阳市淼鑫消防工程有限公司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河南华康建设有限公司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49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河南今正建设工程有限公司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河南濮玖建设工程有限公司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51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濮阳县畅达油区公路工程有限公司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52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濮阳市诚信混凝土有限公司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53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濮阳市源泰建材有限公司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54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濮阳市军建混凝土有限公司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55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胜越集团有限公司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default" w:ascii="ËÎÌå" w:hAnsi="ËÎÌå" w:eastAsia="ËÎÌå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ËÎÌå" w:hAnsi="ËÎÌå" w:eastAsia="ËÎÌå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濮阳市鸿海建设工程有限公司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特种工程（结构补强）专业承包不分等级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河南华楠瑞安建筑工程有限公司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河湖整治工程专业承包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58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范县华昌混凝土有限公司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59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河南省明大工程建设有限公司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公路交通工程（公路安全设施分项）专业承包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华油石化工程有限公司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ËÎÌå" w:hAnsi="ËÎÌå" w:eastAsia="宋体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ËÎÌå" w:hAnsi="ËÎÌå" w:eastAsia="ËÎÌå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ËÎÌå" w:hAnsi="ËÎÌå" w:eastAsia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河南华鼎建设工程有限公司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特种工程（结构补强）专业承包不分等级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河南森濮建筑劳务有限公司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特种工程（结构补强）专业承包不分等级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河南省濮润源建设工程有限公司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ËÎÌå" w:hAnsi="ËÎÌå" w:eastAsia="宋体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ËÎÌå" w:hAnsi="ËÎÌå" w:eastAsia="ËÎÌå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ËÎÌå" w:hAnsi="ËÎÌå" w:eastAsia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ËÎÌå" w:hAnsi="ËÎÌå" w:eastAsia="宋体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ËÎÌå" w:hAnsi="ËÎÌå" w:eastAsia="ËÎÌå"/>
                <w:color w:val="auto"/>
                <w:sz w:val="22"/>
                <w:szCs w:val="24"/>
                <w:highlight w:val="none"/>
              </w:rPr>
              <w:t>建筑幕墙工程专业承包</w:t>
            </w:r>
            <w:r>
              <w:rPr>
                <w:rFonts w:hint="eastAsia" w:ascii="ËÎÌå" w:hAnsi="ËÎÌå" w:eastAsia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ËÎÌå" w:hAnsi="ËÎÌå" w:eastAsia="宋体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ËÎÌå" w:hAnsi="ËÎÌå" w:eastAsia="ËÎÌå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ËÎÌå" w:hAnsi="ËÎÌå" w:eastAsia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default" w:ascii="ËÎÌå" w:hAnsi="ËÎÌå" w:eastAsia="ËÎÌå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ËÎÌå" w:hAnsi="ËÎÌå" w:eastAsia="ËÎÌå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濮阳市宏丰商砼有限公司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65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濮阳市华隆建设工程（集团）诚程砼有限公司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华中恒源电气安装有限公司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电子与智能化工程专业承包二级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河南濮兴建设集团有限公司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特种工程（结构补强）专业承包不分等级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河南华丰建设工程有限公司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输变电工程专业承包二级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特种工程(建筑物纠偏和平移)专业承包不分等级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水利水电机电安装工程专业承包三级（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69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河南长和建设工程有限公司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河南天元市政工程有限公司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河南筑荣建设发展有限公司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河南盛世恒瑞建设工程有限公司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河南晟腾建筑工程有限公司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74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河南贤坤实业有限公司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75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河南都泰建设工程有限公司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河南星火建设工程有限公司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结构补强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河南一弘工程管理有限公司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河南千乘致远建设工程有限公司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79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河南省兴海建筑工程有限公司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水工金属结构制作与安装工程专业承包三级（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水利水电机电安装工程专业承包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河湖整治工程专业承包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河南铸辉建设工程有限公司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河湖整治工程专业承包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濮阳市盛元市政工程有限公司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河南省国安电力集团有限公司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电力工程施工总承包二级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濮阳市昌达建筑工程有限公司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建筑工程施工总承包二级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84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濮阳市天元建筑工程有限公司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模板脚手架专业承包不分等级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85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濮阳市广鑫建筑工程有限公司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水利水电机电安装工程专业承包三级（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河南森众建设工程有限公司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结构补强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特种防雷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濮阳市新兴建设工程有限公司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88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濮阳新兴建设劳务分包有限公司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89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华宝建工集团有限公司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结构补强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河南东联建设工程有限公司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河湖整治工程专业承包三级（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濮阳市恒久兴业建设工程有限公司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河南省百允建设工程有限公司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河南启信伟业电力工程有限公司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输变电工程专业承包二级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94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河南省锦熙建筑工程有限公司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95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河南建元建材有限公司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河南卫都建设工程有限公司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建筑物纠偏和平移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结构补强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结构补强专业承包不分等级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97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濮阳中石集团有限公司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钢结构工程专业承包二级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98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河南瑞华新型环保材料有限公司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99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濮阳市宏力建筑防水工程有限公司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濮阳市新华硕混凝土有限公司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濮阳县三龙建筑安装工程有限公司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河南联硕建设工程有限公司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结构补强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103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濮阳市鑫兴建设劳务有限公司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104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濮阳市路发电子消防系统工程有限公司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105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濮阳中州建安有限公司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河南华夏建安工程有限公司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河南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南省广通路桥建设工程有限公司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一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Helvetica" w:hAnsi="Helvetica" w:eastAsia="Helvetic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Helvetica" w:hAnsi="Helvetica" w:eastAsia="Helvetica"/>
                <w:color w:val="auto"/>
                <w:sz w:val="21"/>
                <w:szCs w:val="24"/>
                <w:highlight w:val="none"/>
              </w:rPr>
              <w:t>市政公用工程施工总承包</w:t>
            </w:r>
            <w:r>
              <w:rPr>
                <w:rFonts w:hint="eastAsia" w:ascii="Helvetica" w:hAnsi="Helvetica" w:eastAsia="宋体"/>
                <w:color w:val="auto"/>
                <w:sz w:val="21"/>
                <w:szCs w:val="24"/>
                <w:highlight w:val="none"/>
                <w:lang w:eastAsia="zh-CN"/>
              </w:rPr>
              <w:t>二</w:t>
            </w:r>
            <w:r>
              <w:rPr>
                <w:rFonts w:hint="eastAsia" w:ascii="Helvetica" w:hAnsi="Helvetica" w:eastAsia="Helvetica"/>
                <w:color w:val="auto"/>
                <w:sz w:val="21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公路交通工程公路安全设施分项专业承包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河南中油建设工程有限公司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电子与智能化工程专业承包二级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输变电工程专业承包三级（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109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河南鹏盛建设工程有限公司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濮阳市万通路桥工程有限公司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河南中振电力建设工程有限公司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112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河南天工新型建材有限公司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河南兴河水电工程有限公司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114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河南远鸿建筑有限公司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通信工程施工总承包三级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115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濮阳市佳晟混凝土有限公司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河南中翰建设工程有限公司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桥梁工程专业承包三级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河南宏钦建设工程有限公司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河湖整治工程专业承包三级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河南鸿宇工业装备工程有限公司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119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河南普信建设工程有限公司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河南水政建设工程有限公司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施工劳务不分等级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121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濮阳市隆鑫混凝土有限公司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122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濮阳市万达建材有限公司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河南省中亿建设集团有限公司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起重设备安装工程专业承包二级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冶金工程施工总承包三级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124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濮阳黄龙工程建设养护有限公司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河湖整治工程专业承包三级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125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濮阳德晟建设工程有限公司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建筑工程施工总承包二级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消防设施工程专业承包二级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126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濮阳市华夏建筑劳务有限公司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河南华奥建设工程有限公司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输变电工程专业承包三级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河南本信建筑工程有限公司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129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中濮建设工程有限公司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河南昌平建设开发有限公司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濮阳创辉电力电气安装工程有限公司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濮阳市鸿森建设工程有限公司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河南龙晟建设工程有限公司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公路路面工程专业承包二级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公路路基工程专业承包二级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134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中石化中原油建工程有限公司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通信工程施工总承包三级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输变电工程专业承包二级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电子与智能化工程专业承包二级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135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河南龙祥建设工程有限公司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华旗建设集团有限公司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输变电工程专业承包三级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中原大河水利水电工程有限公司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公路路面工程专业承包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河南省恒日建筑装饰工程有限公司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建筑幕墙工程专业承包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139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濮阳市博大建筑安装工程有限公司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地基基础工程专业承包二级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模板脚手架专业承包不分等级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起重设备安装工程专业承包三级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河南鹏锦建设工程有限公司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中油石化建设工程有限公司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消防设施工程专业承包一级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地基基础工程专业承包三级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河南嘉荣电力工程有限公司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特种工程(特殊设备起重吊装)专业承包不分等级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电力工程施工总承包三级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河南省联动建设工程有限公司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地基基础工程专业承包三级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144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河南中原鼎盛工程技术有限公司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建筑装修装饰工程专业承包一级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城市及道路照明工程专业承包一级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古建筑工程专业承包一级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桥梁工程专业承包二级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地基基础工程专业承包二级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公路交通工程（公路安全设施）专业承包二级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隧道工程专业承包二级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特种工程(建筑物纠偏和平移)专业承包不分等级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环保工程专业承包三级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公路路基工程专业承包三级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公路路面工程专业承包三级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145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河南烨泰建筑工程有限公司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濮阳市超越建筑工程有限公司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濮阳市光明路桥建设有限公司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城市及道路照明工程专业承包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建筑幕墙工程专业承包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建筑机电安装工程专业承包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公路路面工程专业承包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公路路基工程专业承包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濮阳市亿博管道工程有限公司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三级（有效期1年）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149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濮阳市祥云建设工程有限公司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市政公用工程施工总承包三级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古建筑工程专业承包三级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地基基础工程专业承包三级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建筑工程施工总承包三级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钢结构工程专业承包三级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河南新豫路桥建设有限公司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公路交通工程（公路安全设施）专业承包二级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市政公用工程施工总承包三级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公路路基工程专业承包三级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公路工程施工总承包三级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公路路面工程专业承包三级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</w:rPr>
              <w:t>水利水电工程施工总承包三级</w:t>
            </w:r>
            <w:r>
              <w:rPr>
                <w:rFonts w:hint="eastAsia" w:ascii="宋体" w:hAnsi="宋体"/>
                <w:color w:val="auto"/>
                <w:sz w:val="21"/>
                <w:szCs w:val="24"/>
                <w:highlight w:val="none"/>
                <w:lang w:eastAsia="zh-CN"/>
              </w:rPr>
              <w:t>（有效期1年）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151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濮阳市恒丰市政工程建设有限公司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152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濮阳市绿岛装饰工程有限公司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153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濮阳市名流设计工程有限公司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154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河南丰联建筑工程有限公司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155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濮阳市帝都古代建筑工程有限公司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156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河南博文轩装饰艺术有限公司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建筑装修装饰工程专业承包二级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河南省三江电力设备有限公司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电子与智能化工程专业承包二级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输变电工程专业承包二级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158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濮阳市华温保暖节能有限公司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159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濮阳宏力新型建材有限公司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160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清丰县兴盛混凝土有限公司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161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河南省新煜建设工程有限公司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河南濮华建设工程有限公司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桥梁工程专业承包二级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建筑幕墙工程专业承包二级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古建筑工程专业承包二级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公路交通工程(公路安全设施分项)专业承包二级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水利水电机电安装工程专业承包二级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输变电工程专业承包二级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城市及道路照明工程专业承包三级（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河南宇信建设工程有限公司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164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濮阳市顺安起重设备安装有限公司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起重设备安装工程专业承包二级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165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濮阳市金鼎混凝土有限公司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Helvetica" w:hAnsi="Helvetica" w:eastAsia="Helvetica" w:cstheme="minorBidi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Helvetica" w:hAnsi="Helvetica" w:eastAsia="Helvetica"/>
                <w:color w:val="auto"/>
                <w:sz w:val="21"/>
                <w:szCs w:val="24"/>
                <w:highlight w:val="none"/>
              </w:rPr>
              <w:t>预拌混凝土专业承包不分等级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166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濮阳市卓奥石油科技有限公司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电子与智能化工程专业承包二级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建筑机电安装工程专业承包二级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167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濮阳市安通建筑工程有限公司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电力工程施工总承包三级（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机电工程施工总承包三级（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168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濮阳市第二建筑工程公司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169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濮阳市鑫兴市政工程有限公司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钢结构工程专业承包三级（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170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河南旭春实业有限公司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特种工程(结构补强)专业承包不分等级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171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河南亚泰建设安装有限公司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建筑工程施工总承包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市政公用工程施工总承包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防水防腐保温工程专业承包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二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环保工程专业承包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石油化工工程施工总承包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地基基础工程专业承包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钢结构工程专业承包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三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级（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有效期1年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172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豫能电力集团有限公司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电子与智能化工程专业承包一级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消防设施工程专业承包一级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173</w:t>
            </w:r>
          </w:p>
        </w:tc>
        <w:tc>
          <w:tcPr>
            <w:tcW w:w="3330" w:type="dxa"/>
            <w:vMerge w:val="restart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</w:rPr>
              <w:t>圣凯建设工程集团有限公司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Times New Roman" w:hAnsi="Times New Roman" w:cs="Times New Roman"/>
                <w:color w:val="auto"/>
                <w:sz w:val="22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</w:rPr>
              <w:t>消防设施工程专业承包</w:t>
            </w:r>
            <w:r>
              <w:rPr>
                <w:rFonts w:hint="eastAsia" w:ascii="Times New Roman" w:hAnsi="Times New Roman" w:cs="Times New Roman"/>
                <w:color w:val="auto"/>
                <w:sz w:val="22"/>
                <w:szCs w:val="24"/>
                <w:highlight w:val="none"/>
                <w:lang w:eastAsia="zh-CN"/>
              </w:rPr>
              <w:t>一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Times New Roman" w:hAnsi="Times New Roman" w:cs="Times New Roman"/>
                <w:color w:val="auto"/>
                <w:sz w:val="22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</w:rPr>
              <w:t>电子与智能化工程专业承包</w:t>
            </w:r>
            <w:r>
              <w:rPr>
                <w:rFonts w:hint="eastAsia" w:ascii="Times New Roman" w:hAnsi="Times New Roman" w:cs="Times New Roman"/>
                <w:color w:val="auto"/>
                <w:sz w:val="22"/>
                <w:szCs w:val="24"/>
                <w:highlight w:val="none"/>
                <w:lang w:eastAsia="zh-CN"/>
              </w:rPr>
              <w:t>一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Merge w:val="continue"/>
            <w:vAlign w:val="center"/>
          </w:tcPr>
          <w:p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3330" w:type="dxa"/>
            <w:vMerge w:val="continue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Times New Roman" w:hAnsi="Times New Roman" w:cs="Times New Roman"/>
                <w:color w:val="auto"/>
                <w:sz w:val="22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</w:rPr>
              <w:t>建筑装修装饰工程专业承包</w:t>
            </w:r>
            <w:r>
              <w:rPr>
                <w:rFonts w:hint="eastAsia" w:ascii="Times New Roman" w:hAnsi="Times New Roman" w:cs="Times New Roman"/>
                <w:color w:val="auto"/>
                <w:sz w:val="22"/>
                <w:szCs w:val="24"/>
                <w:highlight w:val="none"/>
                <w:lang w:eastAsia="zh-CN"/>
              </w:rPr>
              <w:t>一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</w:rPr>
              <w:t>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174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濮阳市中防电力建设有限公司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Theme="minorEastAsia" w:cstheme="minorBidi"/>
                <w:color w:val="auto"/>
                <w:kern w:val="2"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施工劳务不分等级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175</w:t>
            </w:r>
          </w:p>
        </w:tc>
        <w:tc>
          <w:tcPr>
            <w:tcW w:w="3330" w:type="dxa"/>
            <w:vAlign w:val="center"/>
          </w:tcPr>
          <w:p>
            <w:pPr>
              <w:spacing w:beforeLines="0" w:afterLines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4"/>
                <w:highlight w:val="none"/>
              </w:rPr>
              <w:t>濮阳市双星防腐安装有限公司</w:t>
            </w:r>
          </w:p>
        </w:tc>
        <w:tc>
          <w:tcPr>
            <w:tcW w:w="4827" w:type="dxa"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施工劳务不分等级</w:t>
            </w:r>
          </w:p>
        </w:tc>
      </w:tr>
    </w:tbl>
    <w:p>
      <w:pPr>
        <w:spacing w:line="660" w:lineRule="exact"/>
        <w:rPr>
          <w:rFonts w:hint="default" w:ascii="Times New Roman" w:hAnsi="Times New Roman" w:eastAsia="仿宋" w:cs="Times New Roman"/>
          <w:position w:val="8"/>
          <w:sz w:val="28"/>
          <w:szCs w:val="28"/>
          <w:u w:val="single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587" w:bottom="2098" w:left="1587" w:header="851" w:footer="141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ËÎÌå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right" w:pos="12642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-352425</wp:posOffset>
              </wp:positionV>
              <wp:extent cx="5551170" cy="767715"/>
              <wp:effectExtent l="0" t="0" r="0" b="0"/>
              <wp:wrapNone/>
              <wp:docPr id="40" name="文本框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51170" cy="7677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defau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27.75pt;height:60.45pt;width:437.1pt;mso-position-horizontal-relative:margin;z-index:251661312;mso-width-relative:page;mso-height-relative:page;" filled="f" stroked="f" coordsize="21600,21600" o:gfxdata="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duStV9YAAAAHAQAADwAAAAAAAAABACAAAAAiAAAAZHJzL2Rvd25y&#10;ZXYueG1sUEsBAhQAFAAAAAgAh07iQBkbY6c5AgAAZAQAAA4AAAAAAAAAAQAgAAAAJQ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defaul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30275" cy="212090"/>
              <wp:effectExtent l="0" t="0" r="0" b="0"/>
              <wp:wrapNone/>
              <wp:docPr id="41" name="文本框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0275" cy="2120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6.7pt;width:73.25pt;mso-position-horizontal:outside;mso-position-horizontal-relative:margin;z-index:251660288;mso-width-relative:page;mso-height-relative:page;" filled="f" stroked="f" coordsize="21600,21600" o:gfxdata="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7RxvOtUAAAAEAQAADwAAAAAAAAABACAAAAAiAAAAZHJzL2Rvd25yZXYu&#10;eG1sUEsBAhQAFAAAAAgAh07iQBAL/X83AgAAYwQAAA4AAAAAAAAAAQAgAAAAJA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2" name="文本框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ufqQQ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M2E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OufqQ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57"/>
  <w:displayHorizontalDrawingGridEvery w:val="1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OTU3Y2U5YzE3YjhhNDI2YThlNWMxOTlhMzIwN2QifQ=="/>
  </w:docVars>
  <w:rsids>
    <w:rsidRoot w:val="6DDE31A9"/>
    <w:rsid w:val="0057037E"/>
    <w:rsid w:val="026B4887"/>
    <w:rsid w:val="0361578F"/>
    <w:rsid w:val="040B06E5"/>
    <w:rsid w:val="06FF3018"/>
    <w:rsid w:val="07AC21F8"/>
    <w:rsid w:val="0C39281D"/>
    <w:rsid w:val="0C3D09BB"/>
    <w:rsid w:val="0F6D4850"/>
    <w:rsid w:val="14BF36CA"/>
    <w:rsid w:val="1B8B1170"/>
    <w:rsid w:val="1C944F1A"/>
    <w:rsid w:val="1D8E6E5E"/>
    <w:rsid w:val="1E682365"/>
    <w:rsid w:val="1FF95C9E"/>
    <w:rsid w:val="202A5C54"/>
    <w:rsid w:val="206177DC"/>
    <w:rsid w:val="20C70AF5"/>
    <w:rsid w:val="236B12C8"/>
    <w:rsid w:val="23897791"/>
    <w:rsid w:val="25C931B4"/>
    <w:rsid w:val="26233A75"/>
    <w:rsid w:val="27B3479F"/>
    <w:rsid w:val="2BB84674"/>
    <w:rsid w:val="2C690332"/>
    <w:rsid w:val="2CD83D21"/>
    <w:rsid w:val="2D630BFB"/>
    <w:rsid w:val="2F6E6A82"/>
    <w:rsid w:val="318E4143"/>
    <w:rsid w:val="33942EEC"/>
    <w:rsid w:val="3C5B735E"/>
    <w:rsid w:val="3C75460B"/>
    <w:rsid w:val="3E8A6298"/>
    <w:rsid w:val="424D7AAB"/>
    <w:rsid w:val="43783FF8"/>
    <w:rsid w:val="44A95541"/>
    <w:rsid w:val="45D164CB"/>
    <w:rsid w:val="45FD2527"/>
    <w:rsid w:val="466B04D9"/>
    <w:rsid w:val="490746D8"/>
    <w:rsid w:val="4B10000F"/>
    <w:rsid w:val="4BA56E78"/>
    <w:rsid w:val="4C0B08BC"/>
    <w:rsid w:val="4CCB1717"/>
    <w:rsid w:val="4E4B070E"/>
    <w:rsid w:val="51C613F2"/>
    <w:rsid w:val="54B719BA"/>
    <w:rsid w:val="57660B3E"/>
    <w:rsid w:val="57BC3EBC"/>
    <w:rsid w:val="59A14D4A"/>
    <w:rsid w:val="5A4214BD"/>
    <w:rsid w:val="5B6A0777"/>
    <w:rsid w:val="5C2A3775"/>
    <w:rsid w:val="5E230AAC"/>
    <w:rsid w:val="5EFA2746"/>
    <w:rsid w:val="5FBF30C9"/>
    <w:rsid w:val="612A5CC4"/>
    <w:rsid w:val="622E36D8"/>
    <w:rsid w:val="62F2598E"/>
    <w:rsid w:val="63EF61D3"/>
    <w:rsid w:val="672650F3"/>
    <w:rsid w:val="67CE6F5C"/>
    <w:rsid w:val="6A426762"/>
    <w:rsid w:val="6B15262A"/>
    <w:rsid w:val="6D254448"/>
    <w:rsid w:val="6DDE31A9"/>
    <w:rsid w:val="71D21FE7"/>
    <w:rsid w:val="735266D0"/>
    <w:rsid w:val="73821B1F"/>
    <w:rsid w:val="74734866"/>
    <w:rsid w:val="75F74268"/>
    <w:rsid w:val="76794C7C"/>
    <w:rsid w:val="78BC1F57"/>
    <w:rsid w:val="79C852AA"/>
    <w:rsid w:val="7B692D7F"/>
    <w:rsid w:val="7FD7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580" w:lineRule="exact"/>
      <w:jc w:val="left"/>
      <w:outlineLvl w:val="1"/>
    </w:pPr>
    <w:rPr>
      <w:rFonts w:ascii="Arial" w:hAnsi="Arial" w:eastAsia="黑体" w:cs="Times New Roman"/>
      <w:sz w:val="32"/>
      <w:szCs w:val="24"/>
      <w:lang w:val="en-US" w:eastAsia="zh-CN" w:bidi="ar-SA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  <w:style w:type="paragraph" w:styleId="5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6">
    <w:name w:val="Balloon Text"/>
    <w:basedOn w:val="1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0">
    <w:name w:val="Body Text First Indent"/>
    <w:basedOn w:val="4"/>
    <w:next w:val="1"/>
    <w:autoRedefine/>
    <w:qFormat/>
    <w:uiPriority w:val="0"/>
    <w:pPr>
      <w:ind w:firstLine="420" w:firstLineChars="100"/>
    </w:pPr>
    <w:rPr>
      <w:rFonts w:ascii="Times New Roman" w:hAnsi="Times New Roman"/>
      <w:szCs w:val="24"/>
    </w:rPr>
  </w:style>
  <w:style w:type="paragraph" w:styleId="11">
    <w:name w:val="Body Text First Indent 2"/>
    <w:basedOn w:val="5"/>
    <w:autoRedefine/>
    <w:qFormat/>
    <w:uiPriority w:val="0"/>
    <w:pPr>
      <w:snapToGrid w:val="0"/>
      <w:spacing w:beforeLines="50" w:after="0" w:afterLines="50" w:line="300" w:lineRule="auto"/>
      <w:ind w:left="0" w:leftChars="0" w:firstLine="420"/>
      <w:outlineLvl w:val="4"/>
    </w:pPr>
    <w:rPr>
      <w:rFonts w:ascii="Times New Roman" w:hAnsi="Times New Roman"/>
      <w:bCs/>
      <w:sz w:val="28"/>
      <w:szCs w:val="24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basedOn w:val="14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7">
    <w:name w:val="正文 A"/>
    <w:autoRedefine/>
    <w:qFormat/>
    <w:uiPriority w:val="0"/>
    <w:pPr>
      <w:widowControl w:val="0"/>
      <w:jc w:val="both"/>
    </w:pPr>
    <w:rPr>
      <w:rFonts w:ascii="Times New Roman" w:hAnsi="Times New Roman" w:eastAsia="Times New Roman" w:cs="Times New Roman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8">
    <w:name w:val="font61"/>
    <w:basedOn w:val="14"/>
    <w:autoRedefine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9">
    <w:name w:val="font01"/>
    <w:basedOn w:val="1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0">
    <w:name w:val="p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1">
    <w:name w:val="font11"/>
    <w:basedOn w:val="14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357</Characters>
  <Lines>0</Lines>
  <Paragraphs>0</Paragraphs>
  <TotalTime>70</TotalTime>
  <ScaleCrop>false</ScaleCrop>
  <LinksUpToDate>false</LinksUpToDate>
  <CharactersWithSpaces>431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2020-08-27T08:30:00Z</dcterms:created>
  <dc:creator>dell</dc:creator>
  <cp:lastModifiedBy>JPD</cp:lastModifiedBy>
  <cp:lastPrinted>2023-12-27T09:11:00Z</cp:lastPrinted>
  <dcterms:modified xsi:type="dcterms:W3CDTF">2023-12-28T08:45:03Z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680AB526DD054DD7941BEC4A9C7556FA_13</vt:lpwstr>
  </property>
</Properties>
</file>